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C" w:rsidRPr="00ED60AC" w:rsidRDefault="00ED60AC" w:rsidP="00ED60AC">
      <w:pPr>
        <w:shd w:val="clear" w:color="auto" w:fill="FFFFFF"/>
        <w:spacing w:line="240" w:lineRule="auto"/>
        <w:ind w:left="8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Проект</w:t>
      </w:r>
    </w:p>
    <w:p w:rsidR="00ED60AC" w:rsidRPr="00ED60AC" w:rsidRDefault="00ED60AC" w:rsidP="00ED60AC">
      <w:pPr>
        <w:spacing w:after="12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60AC" w:rsidRPr="00ED60AC" w:rsidRDefault="00ED60AC" w:rsidP="00ED60AC">
      <w:pPr>
        <w:spacing w:after="294" w:line="259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b/>
          <w:sz w:val="28"/>
          <w:szCs w:val="28"/>
        </w:rPr>
        <w:t>от ______ № _________</w:t>
      </w: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поселения, </w:t>
      </w:r>
      <w:r w:rsidR="00ED60AC" w:rsidRPr="00ED60AC">
        <w:rPr>
          <w:rFonts w:ascii="Times New Roman" w:hAnsi="Times New Roman" w:cs="Times New Roman"/>
          <w:sz w:val="28"/>
          <w:szCs w:val="28"/>
        </w:rPr>
        <w:t>______________________________ Республики Башкортостан:</w:t>
      </w:r>
    </w:p>
    <w:p w:rsidR="00ED60AC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>2. Обнародовать настоящее решение в _______________________.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решениявозложить </w:t>
      </w:r>
      <w:r w:rsidRPr="00ED60AC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BD1182" w:rsidP="00ED60AC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ED60AC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60AC" w:rsidRPr="00ED60AC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lastRenderedPageBreak/>
        <w:t>к решению _________________________ от «____»__________2023 года № __________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 w:rsidR="0082713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________________________________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6.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При наличии фактических признаков, позволяющих оценить обследованный объект как выморочное имущество,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д) принимает меры к получению сведений из Государственного кадастра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закону в собственность Российской Федерации, Администрация </w:t>
      </w:r>
      <w:r w:rsidR="0082713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C5C" w:rsidRPr="00ED60AC" w:rsidSect="0050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DFD"/>
    <w:rsid w:val="0003413D"/>
    <w:rsid w:val="00330DFD"/>
    <w:rsid w:val="005075EE"/>
    <w:rsid w:val="005913EF"/>
    <w:rsid w:val="0082713A"/>
    <w:rsid w:val="00BD1182"/>
    <w:rsid w:val="00ED60AC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E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6</cp:revision>
  <dcterms:created xsi:type="dcterms:W3CDTF">2023-02-08T14:49:00Z</dcterms:created>
  <dcterms:modified xsi:type="dcterms:W3CDTF">2023-03-17T03:26:00Z</dcterms:modified>
</cp:coreProperties>
</file>