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83"/>
        <w:gridCol w:w="1296"/>
        <w:gridCol w:w="4352"/>
      </w:tblGrid>
      <w:tr w:rsidR="00EE5135" w:rsidRPr="003B3A60" w:rsidTr="009B3F99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5135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line id="_x0000_s1026" style="position:absolute;left:0;text-align:left;flip:y;z-index:251660288" from="6.1pt,76.2pt" to="491.3pt,77.4pt" o:allowincell="f" strokeweight="4.5pt">
                  <v:stroke linestyle="thickThin"/>
                </v:line>
              </w:pict>
            </w:r>
            <w:r w:rsidRPr="00EE5135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К</w:t>
            </w:r>
            <w:r w:rsidRPr="00EE5135">
              <w:rPr>
                <w:rFonts w:ascii="Times New Roman" w:hAnsi="Times New Roman"/>
                <w:b/>
                <w:sz w:val="20"/>
                <w:szCs w:val="20"/>
              </w:rPr>
              <w:t>ОРТОСТАН РЕСПУБЛИКА</w:t>
            </w:r>
            <w:r w:rsidRPr="00EE5135">
              <w:rPr>
                <w:rFonts w:ascii="Times New Roman" w:eastAsia="Batang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E5135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</w:pP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ХӘЙБУЛЛА РАЙОНЫ</w:t>
            </w:r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</w:pP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МУНИЦИПАЛЬ РАЙОНЫНЫҢ</w:t>
            </w:r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</w:pP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ӘБЕШ АУЫЛ СОВЕТЫ</w:t>
            </w:r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</w:pP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АУЫЛ БИЛӘМӘҺЕ</w:t>
            </w:r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</w:pP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ХАКИМИӘТЕ</w:t>
            </w:r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5135" w:rsidRPr="00EE5135" w:rsidRDefault="00EE5135" w:rsidP="00EE513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E5135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</w:pP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АДМИНИСТРАЦИЯ</w:t>
            </w:r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</w:pPr>
            <w:r w:rsidRPr="00EE5135">
              <w:rPr>
                <w:rFonts w:ascii="Times New Roman" w:hAnsi="Times New Roman"/>
                <w:b/>
                <w:spacing w:val="22"/>
                <w:sz w:val="20"/>
                <w:szCs w:val="20"/>
                <w:lang w:val="be-BY"/>
              </w:rPr>
              <w:t>СЕЛЬСКОГО ПОСЕЛЕНИЯ АБИШЕВСКИЙ СЕЛЬСОВЕТ МУНИЦИПАЛЬНОГО РАЙОНА ХАЙБУЛЛИНСКИЙ РАЙОН</w:t>
            </w:r>
            <w:r w:rsidRPr="00EE5135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РЕСПУБЛИКИ БАШКОРТОСТАН</w:t>
            </w:r>
          </w:p>
          <w:p w:rsidR="00EE5135" w:rsidRPr="00EE5135" w:rsidRDefault="00EE5135" w:rsidP="00EE513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E5135" w:rsidRPr="00600F6E" w:rsidRDefault="00EE5135" w:rsidP="00EE513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                                                      </w:t>
      </w:r>
      <w:r w:rsidRPr="00600F6E">
        <w:rPr>
          <w:rFonts w:ascii="Times New Roman" w:hAnsi="Times New Roman"/>
          <w:b/>
          <w:sz w:val="24"/>
          <w:szCs w:val="24"/>
        </w:rPr>
        <w:t>ПОСТАНОВЛЕНИЕ</w:t>
      </w:r>
    </w:p>
    <w:p w:rsidR="00EE5135" w:rsidRPr="009F687E" w:rsidRDefault="00EE5135" w:rsidP="00EE51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E5135" w:rsidRDefault="00EE5135" w:rsidP="00EE513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48F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448F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ba-RU"/>
        </w:rPr>
        <w:t>3</w:t>
      </w:r>
      <w:r w:rsidRPr="000448F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448F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01 января</w:t>
      </w:r>
      <w:r w:rsidRPr="000448F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0448F6">
        <w:rPr>
          <w:rFonts w:ascii="Times New Roman" w:hAnsi="Times New Roman"/>
          <w:sz w:val="28"/>
          <w:szCs w:val="28"/>
        </w:rPr>
        <w:t xml:space="preserve"> года</w:t>
      </w:r>
    </w:p>
    <w:p w:rsidR="00EE5135" w:rsidRPr="000448F6" w:rsidRDefault="00EE5135" w:rsidP="00EE513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306D8" w:rsidRPr="00EE5135" w:rsidRDefault="008306D8" w:rsidP="00EE513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>О принятии решения об упрощенном осуществлении</w:t>
      </w:r>
    </w:p>
    <w:p w:rsidR="008306D8" w:rsidRPr="00EE5135" w:rsidRDefault="008306D8" w:rsidP="00EE513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 xml:space="preserve">внутреннего финансового аудита и </w:t>
      </w:r>
      <w:proofErr w:type="gramStart"/>
      <w:r w:rsidRPr="00EE5135">
        <w:rPr>
          <w:rFonts w:ascii="Times New Roman" w:hAnsi="Times New Roman"/>
          <w:sz w:val="24"/>
          <w:szCs w:val="24"/>
        </w:rPr>
        <w:t>наделении</w:t>
      </w:r>
      <w:proofErr w:type="gramEnd"/>
    </w:p>
    <w:p w:rsidR="008306D8" w:rsidRPr="00EE5135" w:rsidRDefault="008306D8" w:rsidP="00EE513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>полномочиями внутреннего финансового аудита</w:t>
      </w:r>
    </w:p>
    <w:p w:rsidR="00333EF6" w:rsidRPr="00EE5135" w:rsidRDefault="00333EF6" w:rsidP="00EE5135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06D8" w:rsidRPr="00EE5135" w:rsidRDefault="00EE5135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8306D8" w:rsidRPr="00EE5135">
        <w:rPr>
          <w:rFonts w:ascii="Times New Roman" w:hAnsi="Times New Roman"/>
          <w:sz w:val="24"/>
          <w:szCs w:val="24"/>
        </w:rPr>
        <w:t>В соответствии с пунктом 5 статьи 160.2-1 Бюджетного кодекса Российской Федерации, приказ</w:t>
      </w:r>
      <w:r w:rsidR="009B0E8F" w:rsidRPr="00EE5135">
        <w:rPr>
          <w:rFonts w:ascii="Times New Roman" w:hAnsi="Times New Roman"/>
          <w:sz w:val="24"/>
          <w:szCs w:val="24"/>
        </w:rPr>
        <w:t>ом</w:t>
      </w:r>
      <w:r w:rsidR="008306D8" w:rsidRPr="00EE5135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8E245D" w:rsidRPr="00EE5135">
        <w:rPr>
          <w:rFonts w:ascii="Times New Roman" w:hAnsi="Times New Roman"/>
          <w:sz w:val="24"/>
          <w:szCs w:val="24"/>
        </w:rPr>
        <w:t>, на основании Устава сельско</w:t>
      </w:r>
      <w:r w:rsidR="00750281" w:rsidRPr="00EE5135">
        <w:rPr>
          <w:rFonts w:ascii="Times New Roman" w:hAnsi="Times New Roman"/>
          <w:sz w:val="24"/>
          <w:szCs w:val="24"/>
        </w:rPr>
        <w:t>го</w:t>
      </w:r>
      <w:r w:rsidR="008E245D" w:rsidRPr="00EE5135">
        <w:rPr>
          <w:rFonts w:ascii="Times New Roman" w:hAnsi="Times New Roman"/>
          <w:sz w:val="24"/>
          <w:szCs w:val="24"/>
        </w:rPr>
        <w:t xml:space="preserve"> поселени</w:t>
      </w:r>
      <w:r w:rsidR="00750281" w:rsidRPr="00EE5135">
        <w:rPr>
          <w:rFonts w:ascii="Times New Roman" w:hAnsi="Times New Roman"/>
          <w:sz w:val="24"/>
          <w:szCs w:val="24"/>
        </w:rPr>
        <w:t>я</w:t>
      </w:r>
      <w:r w:rsidRPr="00EE5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E8F" w:rsidRPr="00EE5135">
        <w:rPr>
          <w:rFonts w:ascii="Times New Roman" w:hAnsi="Times New Roman"/>
          <w:sz w:val="24"/>
          <w:szCs w:val="24"/>
        </w:rPr>
        <w:t>А</w:t>
      </w:r>
      <w:r w:rsidRPr="00EE5135">
        <w:rPr>
          <w:rFonts w:ascii="Times New Roman" w:hAnsi="Times New Roman"/>
          <w:sz w:val="24"/>
          <w:szCs w:val="24"/>
        </w:rPr>
        <w:t>бишевский</w:t>
      </w:r>
      <w:proofErr w:type="spellEnd"/>
      <w:r w:rsidR="008E245D" w:rsidRPr="00EE5135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1E3931" w:rsidRPr="00EE5135">
        <w:rPr>
          <w:rFonts w:ascii="Times New Roman" w:hAnsi="Times New Roman"/>
          <w:sz w:val="24"/>
          <w:szCs w:val="24"/>
        </w:rPr>
        <w:t>, Администраци</w:t>
      </w:r>
      <w:r w:rsidR="00750281" w:rsidRPr="00EE5135">
        <w:rPr>
          <w:rFonts w:ascii="Times New Roman" w:hAnsi="Times New Roman"/>
          <w:sz w:val="24"/>
          <w:szCs w:val="24"/>
        </w:rPr>
        <w:t>я</w:t>
      </w:r>
      <w:r w:rsidR="001E3931" w:rsidRPr="00EE513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1E3931" w:rsidRPr="00EE5135">
        <w:rPr>
          <w:rFonts w:ascii="Times New Roman" w:hAnsi="Times New Roman"/>
          <w:sz w:val="24"/>
          <w:szCs w:val="24"/>
        </w:rPr>
        <w:t>А</w:t>
      </w:r>
      <w:r w:rsidRPr="00EE5135">
        <w:rPr>
          <w:rFonts w:ascii="Times New Roman" w:hAnsi="Times New Roman"/>
          <w:sz w:val="24"/>
          <w:szCs w:val="24"/>
        </w:rPr>
        <w:t>бишевский</w:t>
      </w:r>
      <w:proofErr w:type="spellEnd"/>
      <w:r w:rsidRPr="00EE5135"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сельсовет муниципального</w:t>
      </w:r>
      <w:proofErr w:type="gramEnd"/>
      <w:r w:rsidR="001E3931" w:rsidRPr="00EE5135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1E3931" w:rsidRPr="00EE5135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="001E3931" w:rsidRPr="00EE5135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spellStart"/>
      <w:proofErr w:type="gramStart"/>
      <w:r w:rsidR="001E3931" w:rsidRPr="00EE513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931" w:rsidRPr="00EE5135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1E3931" w:rsidRPr="00EE5135">
        <w:rPr>
          <w:rFonts w:ascii="Times New Roman" w:hAnsi="Times New Roman"/>
          <w:sz w:val="24"/>
          <w:szCs w:val="24"/>
        </w:rPr>
        <w:t>т</w:t>
      </w:r>
      <w:r w:rsidR="008306D8" w:rsidRPr="00EE5135">
        <w:rPr>
          <w:rFonts w:ascii="Times New Roman" w:hAnsi="Times New Roman"/>
          <w:sz w:val="24"/>
          <w:szCs w:val="24"/>
        </w:rPr>
        <w:t>:</w:t>
      </w:r>
    </w:p>
    <w:p w:rsidR="008306D8" w:rsidRPr="00EE5135" w:rsidRDefault="008306D8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 xml:space="preserve">1. Принять решение об упрощенном осуществлении </w:t>
      </w:r>
      <w:r w:rsidR="008E245D" w:rsidRPr="00EE5135">
        <w:rPr>
          <w:rFonts w:ascii="Times New Roman" w:hAnsi="Times New Roman"/>
          <w:sz w:val="24"/>
          <w:szCs w:val="24"/>
        </w:rPr>
        <w:t>внутреннего финансового аудита</w:t>
      </w:r>
      <w:r w:rsidRPr="00EE5135">
        <w:rPr>
          <w:rFonts w:ascii="Times New Roman" w:hAnsi="Times New Roman"/>
          <w:sz w:val="24"/>
          <w:szCs w:val="24"/>
        </w:rPr>
        <w:t xml:space="preserve"> Администраци</w:t>
      </w:r>
      <w:r w:rsidR="008E245D" w:rsidRPr="00EE5135">
        <w:rPr>
          <w:rFonts w:ascii="Times New Roman" w:hAnsi="Times New Roman"/>
          <w:sz w:val="24"/>
          <w:szCs w:val="24"/>
        </w:rPr>
        <w:t>ей</w:t>
      </w:r>
      <w:r w:rsidRPr="00EE5135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B0E8F" w:rsidRPr="00EE5135">
        <w:rPr>
          <w:rFonts w:ascii="Times New Roman" w:hAnsi="Times New Roman"/>
          <w:sz w:val="24"/>
          <w:szCs w:val="24"/>
        </w:rPr>
        <w:t>А</w:t>
      </w:r>
      <w:r w:rsidR="00EE5135" w:rsidRPr="00EE5135">
        <w:rPr>
          <w:rFonts w:ascii="Times New Roman" w:hAnsi="Times New Roman"/>
          <w:sz w:val="24"/>
          <w:szCs w:val="24"/>
        </w:rPr>
        <w:t>бишевский</w:t>
      </w:r>
      <w:proofErr w:type="spellEnd"/>
      <w:r w:rsidR="00EE5135" w:rsidRPr="00EE5135">
        <w:rPr>
          <w:rFonts w:ascii="Times New Roman" w:hAnsi="Times New Roman"/>
          <w:sz w:val="24"/>
          <w:szCs w:val="24"/>
        </w:rPr>
        <w:t xml:space="preserve"> </w:t>
      </w:r>
      <w:r w:rsidR="00903370" w:rsidRPr="00EE5135">
        <w:rPr>
          <w:rFonts w:ascii="Times New Roman" w:hAnsi="Times New Roman"/>
          <w:sz w:val="24"/>
          <w:szCs w:val="24"/>
        </w:rPr>
        <w:t xml:space="preserve">сельсовет </w:t>
      </w:r>
      <w:r w:rsidRPr="00EE513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E5135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EE5135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E3931" w:rsidRPr="00EE5135" w:rsidRDefault="008306D8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 xml:space="preserve">2. Наделить полномочиями по осуществлению внутреннего финансового аудита Главу сельского поселения </w:t>
      </w:r>
      <w:proofErr w:type="spellStart"/>
      <w:r w:rsidR="009B0E8F" w:rsidRPr="00EE5135">
        <w:rPr>
          <w:rFonts w:ascii="Times New Roman" w:hAnsi="Times New Roman"/>
          <w:sz w:val="24"/>
          <w:szCs w:val="24"/>
        </w:rPr>
        <w:t>А</w:t>
      </w:r>
      <w:r w:rsidR="00EE5135" w:rsidRPr="00EE5135">
        <w:rPr>
          <w:rFonts w:ascii="Times New Roman" w:hAnsi="Times New Roman"/>
          <w:sz w:val="24"/>
          <w:szCs w:val="24"/>
        </w:rPr>
        <w:t>бишевский</w:t>
      </w:r>
      <w:proofErr w:type="spellEnd"/>
      <w:r w:rsidR="00903370" w:rsidRPr="00EE5135">
        <w:rPr>
          <w:rFonts w:ascii="Times New Roman" w:hAnsi="Times New Roman"/>
          <w:sz w:val="24"/>
          <w:szCs w:val="24"/>
        </w:rPr>
        <w:t xml:space="preserve"> сельсовет</w:t>
      </w:r>
      <w:r w:rsidRPr="00EE5135">
        <w:rPr>
          <w:rFonts w:ascii="Times New Roman" w:hAnsi="Times New Roman"/>
          <w:sz w:val="24"/>
          <w:szCs w:val="24"/>
        </w:rPr>
        <w:t xml:space="preserve"> муниципального района Хайбуллинский район Республики Башкортостан.  </w:t>
      </w:r>
    </w:p>
    <w:p w:rsidR="008306D8" w:rsidRPr="00EE5135" w:rsidRDefault="001E3931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 xml:space="preserve">3. </w:t>
      </w:r>
      <w:r w:rsidR="008306D8" w:rsidRPr="00EE5135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="009B0E8F" w:rsidRPr="00EE5135">
        <w:rPr>
          <w:rFonts w:ascii="Times New Roman" w:hAnsi="Times New Roman"/>
          <w:sz w:val="24"/>
          <w:szCs w:val="24"/>
        </w:rPr>
        <w:t>А</w:t>
      </w:r>
      <w:r w:rsidR="00EE5135" w:rsidRPr="00EE5135">
        <w:rPr>
          <w:rFonts w:ascii="Times New Roman" w:hAnsi="Times New Roman"/>
          <w:sz w:val="24"/>
          <w:szCs w:val="24"/>
        </w:rPr>
        <w:t>бишевский</w:t>
      </w:r>
      <w:proofErr w:type="spellEnd"/>
      <w:r w:rsidR="00903370" w:rsidRPr="00EE5135">
        <w:rPr>
          <w:rFonts w:ascii="Times New Roman" w:hAnsi="Times New Roman"/>
          <w:sz w:val="24"/>
          <w:szCs w:val="24"/>
        </w:rPr>
        <w:t xml:space="preserve"> сельсовет</w:t>
      </w:r>
      <w:r w:rsidR="008306D8" w:rsidRPr="00EE5135">
        <w:rPr>
          <w:rFonts w:ascii="Times New Roman" w:hAnsi="Times New Roman"/>
          <w:sz w:val="24"/>
          <w:szCs w:val="24"/>
        </w:rPr>
        <w:t xml:space="preserve"> муниципального района Хайбуллинский район Республики Башкортостан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8306D8" w:rsidRPr="00EE5135" w:rsidRDefault="008306D8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>- организует и осуществляет внутренний финансовый контроль;</w:t>
      </w:r>
    </w:p>
    <w:p w:rsidR="008306D8" w:rsidRPr="00EE5135" w:rsidRDefault="008306D8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8306D8" w:rsidRPr="00EE5135" w:rsidRDefault="008306D8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8306D8" w:rsidRPr="00EE5135" w:rsidRDefault="001E3931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>4</w:t>
      </w:r>
      <w:r w:rsidR="008306D8" w:rsidRPr="00EE5135">
        <w:rPr>
          <w:rFonts w:ascii="Times New Roman" w:hAnsi="Times New Roman"/>
          <w:sz w:val="24"/>
          <w:szCs w:val="24"/>
        </w:rPr>
        <w:t xml:space="preserve">. Настоящее </w:t>
      </w:r>
      <w:r w:rsidR="00333EF6" w:rsidRPr="00EE5135">
        <w:rPr>
          <w:rFonts w:ascii="Times New Roman" w:hAnsi="Times New Roman"/>
          <w:sz w:val="24"/>
          <w:szCs w:val="24"/>
        </w:rPr>
        <w:t>постановление</w:t>
      </w:r>
      <w:r w:rsidR="008306D8" w:rsidRPr="00EE51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06D8" w:rsidRPr="00EE5135">
        <w:rPr>
          <w:rFonts w:ascii="Times New Roman" w:hAnsi="Times New Roman"/>
          <w:sz w:val="24"/>
          <w:szCs w:val="24"/>
        </w:rPr>
        <w:t>вступает в силу со дня подписания</w:t>
      </w:r>
      <w:r w:rsidR="00333EF6" w:rsidRPr="00EE5135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</w:t>
      </w:r>
      <w:proofErr w:type="gramEnd"/>
      <w:r w:rsidR="00333EF6" w:rsidRPr="00EE513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действие на правоотношения, возникшие с 1 января 2022 года</w:t>
      </w:r>
      <w:r w:rsidR="008306D8" w:rsidRPr="00EE5135">
        <w:rPr>
          <w:rFonts w:ascii="Times New Roman" w:hAnsi="Times New Roman"/>
          <w:sz w:val="24"/>
          <w:szCs w:val="24"/>
        </w:rPr>
        <w:t>.</w:t>
      </w:r>
    </w:p>
    <w:p w:rsidR="008306D8" w:rsidRPr="00EE5135" w:rsidRDefault="001E3931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>5</w:t>
      </w:r>
      <w:r w:rsidR="008306D8" w:rsidRPr="00EE513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06D8" w:rsidRPr="00EE51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306D8" w:rsidRPr="00EE5135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333EF6" w:rsidRPr="00EE5135">
        <w:rPr>
          <w:rFonts w:ascii="Times New Roman" w:hAnsi="Times New Roman"/>
          <w:sz w:val="24"/>
          <w:szCs w:val="24"/>
        </w:rPr>
        <w:t>постановления</w:t>
      </w:r>
      <w:r w:rsidR="008306D8" w:rsidRPr="00EE51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306D8" w:rsidRPr="00EE5135" w:rsidRDefault="008306D8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5135" w:rsidRDefault="00EE5135" w:rsidP="00EE51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5135" w:rsidRDefault="00EE5135" w:rsidP="00EE5135">
      <w:pPr>
        <w:pStyle w:val="a5"/>
        <w:rPr>
          <w:rFonts w:ascii="Times New Roman" w:hAnsi="Times New Roman"/>
          <w:sz w:val="24"/>
          <w:szCs w:val="24"/>
        </w:rPr>
      </w:pPr>
    </w:p>
    <w:p w:rsidR="00EE5135" w:rsidRDefault="00EE5135" w:rsidP="00EE5135">
      <w:pPr>
        <w:pStyle w:val="a5"/>
        <w:rPr>
          <w:rFonts w:ascii="Times New Roman" w:hAnsi="Times New Roman"/>
          <w:sz w:val="24"/>
          <w:szCs w:val="24"/>
        </w:rPr>
      </w:pPr>
    </w:p>
    <w:p w:rsidR="008306D8" w:rsidRPr="00EE5135" w:rsidRDefault="008306D8" w:rsidP="00EE5135">
      <w:pPr>
        <w:pStyle w:val="a5"/>
        <w:rPr>
          <w:rFonts w:ascii="Times New Roman" w:hAnsi="Times New Roman"/>
          <w:sz w:val="24"/>
          <w:szCs w:val="24"/>
        </w:rPr>
      </w:pPr>
      <w:r w:rsidRPr="00EE5135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EE5135" w:rsidRPr="00EE5135">
        <w:rPr>
          <w:rFonts w:ascii="Times New Roman" w:hAnsi="Times New Roman"/>
          <w:sz w:val="24"/>
          <w:szCs w:val="24"/>
        </w:rPr>
        <w:t xml:space="preserve">                                                                     Т.М. Юнусов</w:t>
      </w:r>
    </w:p>
    <w:sectPr w:rsidR="008306D8" w:rsidRPr="00EE5135" w:rsidSect="00333EF6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06D8"/>
    <w:rsid w:val="001E3931"/>
    <w:rsid w:val="00333EF6"/>
    <w:rsid w:val="00750281"/>
    <w:rsid w:val="008306D8"/>
    <w:rsid w:val="008E245D"/>
    <w:rsid w:val="00903370"/>
    <w:rsid w:val="009B0E8F"/>
    <w:rsid w:val="00A250FC"/>
    <w:rsid w:val="00B332FC"/>
    <w:rsid w:val="00EE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1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E5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513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E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111</cp:lastModifiedBy>
  <cp:revision>6</cp:revision>
  <cp:lastPrinted>2022-01-21T04:14:00Z</cp:lastPrinted>
  <dcterms:created xsi:type="dcterms:W3CDTF">2022-01-20T12:36:00Z</dcterms:created>
  <dcterms:modified xsi:type="dcterms:W3CDTF">2022-01-21T09:53:00Z</dcterms:modified>
</cp:coreProperties>
</file>